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05D" w:rsidRPr="0046649D" w:rsidRDefault="00401CD6" w:rsidP="00AC505D">
      <w:pPr>
        <w:pStyle w:val="Kop2"/>
        <w:rPr>
          <w:rFonts w:ascii="Calibri" w:hAnsi="Calibri"/>
          <w:color w:val="383836"/>
        </w:rPr>
      </w:pPr>
      <w:r w:rsidRPr="0046649D">
        <w:rPr>
          <w:rFonts w:ascii="Tahoma" w:hAnsi="Tahoma" w:cs="Tahoma"/>
          <w:b w:val="0"/>
          <w:color w:val="383836"/>
          <w:sz w:val="32"/>
        </w:rPr>
        <w:br/>
      </w:r>
      <w:r w:rsidR="00AC505D" w:rsidRPr="0046649D">
        <w:rPr>
          <w:rFonts w:ascii="Calibri" w:hAnsi="Calibri"/>
          <w:color w:val="383836"/>
          <w:sz w:val="36"/>
        </w:rPr>
        <w:t>PERSOONLIJKE HYGIËNEREGELS</w:t>
      </w:r>
    </w:p>
    <w:p w:rsidR="00AC505D" w:rsidRPr="0046649D" w:rsidRDefault="00AC505D" w:rsidP="00AC505D">
      <w:pPr>
        <w:autoSpaceDE w:val="0"/>
        <w:autoSpaceDN w:val="0"/>
        <w:adjustRightInd w:val="0"/>
        <w:rPr>
          <w:rFonts w:ascii="Calibri" w:hAnsi="Calibri"/>
          <w:b/>
          <w:color w:val="383836"/>
          <w:sz w:val="22"/>
          <w:szCs w:val="22"/>
        </w:rPr>
      </w:pPr>
      <w:r w:rsidRPr="000F2104">
        <w:rPr>
          <w:rFonts w:ascii="Calibri" w:hAnsi="Calibri"/>
          <w:color w:val="383836"/>
          <w:sz w:val="8"/>
          <w:szCs w:val="22"/>
        </w:rPr>
        <w:br/>
      </w:r>
      <w:r w:rsidRPr="0046649D">
        <w:rPr>
          <w:rFonts w:ascii="Calibri" w:hAnsi="Calibri"/>
          <w:color w:val="383836"/>
          <w:sz w:val="22"/>
          <w:szCs w:val="22"/>
        </w:rPr>
        <w:t>Een goede persoonlijke hygiëne zorgt ervoor dat vuil, stof , virussen en bacteriën de levensmiddelen niet kunnen besmetten. Daarom gelden binnen ons bedrijf de volgende regels:</w:t>
      </w:r>
    </w:p>
    <w:p w:rsidR="00AC505D" w:rsidRPr="0046649D" w:rsidRDefault="00AC505D" w:rsidP="00AC505D">
      <w:pPr>
        <w:pStyle w:val="Kop4"/>
        <w:rPr>
          <w:color w:val="383836"/>
          <w:sz w:val="24"/>
          <w:szCs w:val="22"/>
        </w:rPr>
      </w:pPr>
      <w:r w:rsidRPr="0046649D">
        <w:rPr>
          <w:color w:val="383836"/>
          <w:sz w:val="24"/>
          <w:szCs w:val="22"/>
        </w:rPr>
        <w:t>Handenwasprotocol</w:t>
      </w:r>
    </w:p>
    <w:p w:rsidR="00AC505D" w:rsidRPr="0046649D" w:rsidRDefault="00AC505D" w:rsidP="00AC505D">
      <w:pPr>
        <w:autoSpaceDE w:val="0"/>
        <w:autoSpaceDN w:val="0"/>
        <w:adjustRightInd w:val="0"/>
        <w:rPr>
          <w:rFonts w:ascii="Calibri" w:hAnsi="Calibri"/>
          <w:color w:val="383836"/>
          <w:sz w:val="22"/>
          <w:szCs w:val="22"/>
        </w:rPr>
      </w:pPr>
      <w:r w:rsidRPr="000F2104">
        <w:rPr>
          <w:rFonts w:ascii="Calibri" w:hAnsi="Calibri"/>
          <w:color w:val="383836"/>
          <w:sz w:val="8"/>
          <w:szCs w:val="22"/>
          <w:u w:val="single"/>
        </w:rPr>
        <w:br/>
      </w:r>
      <w:r w:rsidRPr="0046649D">
        <w:rPr>
          <w:rFonts w:ascii="Calibri" w:hAnsi="Calibri"/>
          <w:color w:val="383836"/>
          <w:sz w:val="22"/>
          <w:szCs w:val="22"/>
          <w:u w:val="single"/>
        </w:rPr>
        <w:t xml:space="preserve">Was </w:t>
      </w:r>
      <w:r w:rsidR="001D4929">
        <w:rPr>
          <w:rFonts w:ascii="Calibri" w:hAnsi="Calibri"/>
          <w:color w:val="383836"/>
          <w:sz w:val="22"/>
          <w:szCs w:val="22"/>
          <w:u w:val="single"/>
        </w:rPr>
        <w:t>je</w:t>
      </w:r>
      <w:r w:rsidRPr="0046649D">
        <w:rPr>
          <w:rFonts w:ascii="Calibri" w:hAnsi="Calibri"/>
          <w:color w:val="383836"/>
          <w:sz w:val="22"/>
          <w:szCs w:val="22"/>
          <w:u w:val="single"/>
        </w:rPr>
        <w:t xml:space="preserve"> handen met (desinfecterende) handzeep</w:t>
      </w:r>
      <w:r w:rsidRPr="0046649D">
        <w:rPr>
          <w:rFonts w:ascii="Calibri" w:hAnsi="Calibri"/>
          <w:color w:val="383836"/>
          <w:sz w:val="22"/>
          <w:szCs w:val="22"/>
        </w:rPr>
        <w:t>:</w:t>
      </w:r>
    </w:p>
    <w:p w:rsidR="00AC505D" w:rsidRPr="0046649D" w:rsidRDefault="00AC505D" w:rsidP="00AC505D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eastAsia="Times New Roman"/>
          <w:lang w:eastAsia="nl-NL"/>
        </w:rPr>
      </w:pPr>
      <w:r w:rsidRPr="0046649D">
        <w:rPr>
          <w:rFonts w:eastAsia="Times New Roman"/>
          <w:lang w:eastAsia="nl-NL"/>
        </w:rPr>
        <w:t xml:space="preserve">voordat </w:t>
      </w:r>
      <w:r w:rsidR="001D4929">
        <w:rPr>
          <w:rFonts w:eastAsia="Times New Roman"/>
          <w:lang w:eastAsia="nl-NL"/>
        </w:rPr>
        <w:t>je</w:t>
      </w:r>
      <w:r w:rsidRPr="0046649D">
        <w:rPr>
          <w:rFonts w:eastAsia="Times New Roman"/>
          <w:lang w:eastAsia="nl-NL"/>
        </w:rPr>
        <w:t xml:space="preserve"> begint met bereiden en serveren</w:t>
      </w:r>
    </w:p>
    <w:p w:rsidR="00AC505D" w:rsidRPr="0046649D" w:rsidRDefault="00AC505D" w:rsidP="00AC505D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eastAsia="Times New Roman"/>
          <w:lang w:eastAsia="nl-NL"/>
        </w:rPr>
      </w:pPr>
      <w:r w:rsidRPr="0046649D">
        <w:rPr>
          <w:rFonts w:eastAsia="Times New Roman"/>
          <w:lang w:eastAsia="nl-NL"/>
        </w:rPr>
        <w:t>na toiletbezoek</w:t>
      </w:r>
    </w:p>
    <w:p w:rsidR="00AC505D" w:rsidRPr="0046649D" w:rsidRDefault="00AC505D" w:rsidP="00AC505D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eastAsia="Times New Roman"/>
          <w:lang w:eastAsia="nl-NL"/>
        </w:rPr>
      </w:pPr>
      <w:r w:rsidRPr="0046649D">
        <w:rPr>
          <w:rFonts w:eastAsia="Times New Roman"/>
          <w:lang w:eastAsia="nl-NL"/>
        </w:rPr>
        <w:t>na het einde van de pauze</w:t>
      </w:r>
    </w:p>
    <w:p w:rsidR="00AC505D" w:rsidRPr="0046649D" w:rsidRDefault="00AC505D" w:rsidP="00AC505D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eastAsia="Times New Roman"/>
          <w:lang w:eastAsia="nl-NL"/>
        </w:rPr>
      </w:pPr>
      <w:r w:rsidRPr="0046649D">
        <w:rPr>
          <w:rFonts w:eastAsia="Times New Roman"/>
          <w:lang w:eastAsia="nl-NL"/>
        </w:rPr>
        <w:t xml:space="preserve">na roken </w:t>
      </w:r>
    </w:p>
    <w:p w:rsidR="00AC505D" w:rsidRPr="0046649D" w:rsidRDefault="00AC505D" w:rsidP="00AC505D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eastAsia="Times New Roman"/>
          <w:lang w:eastAsia="nl-NL"/>
        </w:rPr>
      </w:pPr>
      <w:r w:rsidRPr="0046649D">
        <w:rPr>
          <w:rFonts w:eastAsia="Times New Roman"/>
          <w:lang w:eastAsia="nl-NL"/>
        </w:rPr>
        <w:t>na niezen en/of hoesten</w:t>
      </w:r>
    </w:p>
    <w:p w:rsidR="00AC505D" w:rsidRPr="0046649D" w:rsidRDefault="00AC505D" w:rsidP="00AC505D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eastAsia="Times New Roman"/>
          <w:lang w:eastAsia="nl-NL"/>
        </w:rPr>
      </w:pPr>
      <w:r w:rsidRPr="0046649D">
        <w:rPr>
          <w:rFonts w:eastAsia="Times New Roman"/>
          <w:lang w:eastAsia="nl-NL"/>
        </w:rPr>
        <w:t>na het werken met rauwe ingrediënten</w:t>
      </w:r>
    </w:p>
    <w:p w:rsidR="00AC505D" w:rsidRPr="0046649D" w:rsidRDefault="001D4929" w:rsidP="00AC505D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voor</w:t>
      </w:r>
      <w:r w:rsidR="00AC505D" w:rsidRPr="0046649D">
        <w:rPr>
          <w:rFonts w:eastAsia="Times New Roman"/>
          <w:lang w:eastAsia="nl-NL"/>
        </w:rPr>
        <w:t xml:space="preserve">dat </w:t>
      </w:r>
      <w:r>
        <w:rPr>
          <w:rFonts w:eastAsia="Times New Roman"/>
          <w:lang w:eastAsia="nl-NL"/>
        </w:rPr>
        <w:t>je</w:t>
      </w:r>
      <w:r w:rsidR="00AC505D" w:rsidRPr="0046649D">
        <w:rPr>
          <w:rFonts w:eastAsia="Times New Roman"/>
          <w:lang w:eastAsia="nl-NL"/>
        </w:rPr>
        <w:t xml:space="preserve"> bereide gerechten gaat samenstellen, garneren of verwerken</w:t>
      </w:r>
    </w:p>
    <w:p w:rsidR="00AC505D" w:rsidRPr="0046649D" w:rsidRDefault="00AC505D" w:rsidP="00AC505D">
      <w:pPr>
        <w:autoSpaceDE w:val="0"/>
        <w:autoSpaceDN w:val="0"/>
        <w:adjustRightInd w:val="0"/>
        <w:rPr>
          <w:rFonts w:ascii="Calibri" w:hAnsi="Calibri"/>
          <w:color w:val="383836"/>
          <w:sz w:val="22"/>
          <w:szCs w:val="22"/>
        </w:rPr>
      </w:pPr>
      <w:r w:rsidRPr="0046649D">
        <w:rPr>
          <w:rFonts w:ascii="Calibri" w:hAnsi="Calibri"/>
          <w:color w:val="383836"/>
          <w:sz w:val="22"/>
          <w:szCs w:val="22"/>
          <w:u w:val="single"/>
        </w:rPr>
        <w:t xml:space="preserve">Droog </w:t>
      </w:r>
      <w:r w:rsidR="001D4929">
        <w:rPr>
          <w:rFonts w:ascii="Calibri" w:hAnsi="Calibri"/>
          <w:color w:val="383836"/>
          <w:sz w:val="22"/>
          <w:szCs w:val="22"/>
          <w:u w:val="single"/>
        </w:rPr>
        <w:t>je</w:t>
      </w:r>
      <w:r w:rsidRPr="0046649D">
        <w:rPr>
          <w:rFonts w:ascii="Calibri" w:hAnsi="Calibri"/>
          <w:color w:val="383836"/>
          <w:sz w:val="22"/>
          <w:szCs w:val="22"/>
          <w:u w:val="single"/>
        </w:rPr>
        <w:t xml:space="preserve"> handen met</w:t>
      </w:r>
      <w:r w:rsidRPr="0046649D">
        <w:rPr>
          <w:rFonts w:ascii="Calibri" w:hAnsi="Calibri"/>
          <w:color w:val="383836"/>
          <w:sz w:val="22"/>
          <w:szCs w:val="22"/>
        </w:rPr>
        <w:t>:</w:t>
      </w:r>
    </w:p>
    <w:p w:rsidR="00AC505D" w:rsidRPr="0046649D" w:rsidRDefault="00AC505D" w:rsidP="00AC505D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  <w:lang w:eastAsia="nl-NL"/>
        </w:rPr>
      </w:pPr>
      <w:r w:rsidRPr="0046649D">
        <w:rPr>
          <w:rFonts w:eastAsia="Times New Roman"/>
          <w:lang w:eastAsia="nl-NL"/>
        </w:rPr>
        <w:t>eenmalig te gebruiken handdoeken, of</w:t>
      </w:r>
    </w:p>
    <w:p w:rsidR="00AC505D" w:rsidRPr="0046649D" w:rsidRDefault="00AC505D" w:rsidP="00AC505D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  <w:lang w:eastAsia="nl-NL"/>
        </w:rPr>
      </w:pPr>
      <w:r w:rsidRPr="0046649D">
        <w:rPr>
          <w:rFonts w:eastAsia="Times New Roman"/>
          <w:lang w:eastAsia="nl-NL"/>
        </w:rPr>
        <w:t>handdroog papier (bijvoorbeeld papierroldispenser)</w:t>
      </w:r>
    </w:p>
    <w:p w:rsidR="00AC505D" w:rsidRPr="0046649D" w:rsidRDefault="00AC505D" w:rsidP="00AC505D">
      <w:pPr>
        <w:autoSpaceDE w:val="0"/>
        <w:autoSpaceDN w:val="0"/>
        <w:adjustRightInd w:val="0"/>
        <w:rPr>
          <w:rFonts w:ascii="Calibri" w:hAnsi="Calibri"/>
          <w:color w:val="383836"/>
          <w:sz w:val="22"/>
          <w:szCs w:val="22"/>
        </w:rPr>
      </w:pPr>
      <w:r w:rsidRPr="0046649D">
        <w:rPr>
          <w:rFonts w:ascii="Calibri" w:hAnsi="Calibri"/>
          <w:color w:val="383836"/>
          <w:sz w:val="22"/>
          <w:szCs w:val="22"/>
        </w:rPr>
        <w:t>Gebruik van een desinfecterende handgel is alleen effectief na het handenwassen!</w:t>
      </w:r>
    </w:p>
    <w:p w:rsidR="00AC505D" w:rsidRPr="0046649D" w:rsidRDefault="00AC505D" w:rsidP="00AC505D">
      <w:pPr>
        <w:pStyle w:val="Kop4"/>
        <w:rPr>
          <w:color w:val="383836"/>
          <w:sz w:val="24"/>
          <w:szCs w:val="22"/>
        </w:rPr>
      </w:pPr>
      <w:r w:rsidRPr="0046649D">
        <w:rPr>
          <w:color w:val="383836"/>
          <w:sz w:val="24"/>
          <w:szCs w:val="22"/>
        </w:rPr>
        <w:t>Hygiëneregels</w:t>
      </w:r>
    </w:p>
    <w:p w:rsidR="00AC505D" w:rsidRPr="0046649D" w:rsidRDefault="00AC505D" w:rsidP="00AC505D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  <w:lang w:eastAsia="nl-NL"/>
        </w:rPr>
      </w:pPr>
      <w:r w:rsidRPr="0046649D">
        <w:rPr>
          <w:rFonts w:eastAsia="Times New Roman"/>
          <w:lang w:eastAsia="nl-NL"/>
        </w:rPr>
        <w:t>Draag schone werkkleding</w:t>
      </w:r>
    </w:p>
    <w:p w:rsidR="00AC505D" w:rsidRPr="0046649D" w:rsidRDefault="00AC505D" w:rsidP="00AC505D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  <w:lang w:eastAsia="nl-NL"/>
        </w:rPr>
      </w:pPr>
      <w:r w:rsidRPr="0046649D">
        <w:rPr>
          <w:rFonts w:eastAsia="Times New Roman"/>
          <w:lang w:eastAsia="nl-NL"/>
        </w:rPr>
        <w:t>Ga schoon gewassen en zonder merkbare lichaamsgeur aan het werk</w:t>
      </w:r>
    </w:p>
    <w:p w:rsidR="00AC505D" w:rsidRPr="0046649D" w:rsidRDefault="00AC505D" w:rsidP="00AC505D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  <w:lang w:eastAsia="nl-NL"/>
        </w:rPr>
      </w:pPr>
      <w:r w:rsidRPr="0046649D">
        <w:rPr>
          <w:rFonts w:eastAsia="Times New Roman"/>
          <w:lang w:eastAsia="nl-NL"/>
        </w:rPr>
        <w:t>Zorg voor kortgeknipte nagels, ongelakte nagels</w:t>
      </w:r>
    </w:p>
    <w:p w:rsidR="00AC505D" w:rsidRPr="0046649D" w:rsidRDefault="00AC505D" w:rsidP="00AC505D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  <w:lang w:eastAsia="nl-NL"/>
        </w:rPr>
      </w:pPr>
      <w:r w:rsidRPr="0046649D">
        <w:rPr>
          <w:rFonts w:eastAsia="Times New Roman"/>
          <w:lang w:eastAsia="nl-NL"/>
        </w:rPr>
        <w:t>Draag lang haar in een staart of opgebonden</w:t>
      </w:r>
    </w:p>
    <w:p w:rsidR="00AC505D" w:rsidRPr="0046649D" w:rsidRDefault="00AC505D" w:rsidP="00AC505D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  <w:lang w:eastAsia="nl-NL"/>
        </w:rPr>
      </w:pPr>
      <w:r w:rsidRPr="0046649D">
        <w:rPr>
          <w:rFonts w:eastAsia="Times New Roman"/>
          <w:lang w:eastAsia="nl-NL"/>
        </w:rPr>
        <w:t xml:space="preserve">Draag tijdens bereiding van gerechten geen hand- en polssieraden </w:t>
      </w:r>
    </w:p>
    <w:p w:rsidR="00AC505D" w:rsidRPr="0046649D" w:rsidRDefault="00AC505D" w:rsidP="00AC505D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  <w:lang w:eastAsia="nl-NL"/>
        </w:rPr>
      </w:pPr>
      <w:r w:rsidRPr="0046649D">
        <w:rPr>
          <w:rFonts w:eastAsia="Times New Roman"/>
          <w:lang w:eastAsia="nl-NL"/>
        </w:rPr>
        <w:t>Dek wondjes af met waterafstotend verband of waterafstotende gekleurde pleisters</w:t>
      </w:r>
    </w:p>
    <w:p w:rsidR="00AC505D" w:rsidRPr="0046649D" w:rsidRDefault="00AC505D" w:rsidP="00AC505D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  <w:lang w:eastAsia="nl-NL"/>
        </w:rPr>
      </w:pPr>
      <w:r w:rsidRPr="0046649D">
        <w:rPr>
          <w:rFonts w:eastAsia="Times New Roman"/>
          <w:lang w:eastAsia="nl-NL"/>
        </w:rPr>
        <w:t>Draag een latex handschoen of vingercondoom over de verbonden wond</w:t>
      </w:r>
    </w:p>
    <w:p w:rsidR="00AC505D" w:rsidRPr="0046649D" w:rsidRDefault="00AC505D" w:rsidP="00AC505D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  <w:lang w:eastAsia="nl-NL"/>
        </w:rPr>
      </w:pPr>
      <w:r w:rsidRPr="0046649D">
        <w:rPr>
          <w:rFonts w:eastAsia="Times New Roman"/>
          <w:lang w:eastAsia="nl-NL"/>
        </w:rPr>
        <w:t>Gebruik een lepel of vork eenmalig of proef met twee lepels (een lepel om het eten over te brengen op de proeflepel)</w:t>
      </w:r>
    </w:p>
    <w:p w:rsidR="00AC505D" w:rsidRPr="0046649D" w:rsidRDefault="00AC505D" w:rsidP="00AC505D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  <w:lang w:eastAsia="nl-NL"/>
        </w:rPr>
      </w:pPr>
      <w:r w:rsidRPr="0046649D">
        <w:rPr>
          <w:rFonts w:eastAsia="Times New Roman"/>
          <w:lang w:eastAsia="nl-NL"/>
        </w:rPr>
        <w:t>Vervang vuile of natte keukendoeken direct</w:t>
      </w:r>
    </w:p>
    <w:p w:rsidR="00AC505D" w:rsidRPr="0046649D" w:rsidRDefault="00AC505D" w:rsidP="00AC505D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  <w:lang w:eastAsia="nl-NL"/>
        </w:rPr>
      </w:pPr>
      <w:r w:rsidRPr="0046649D">
        <w:rPr>
          <w:rFonts w:eastAsia="Times New Roman"/>
          <w:lang w:eastAsia="nl-NL"/>
        </w:rPr>
        <w:t>Gebruik waar mogelijk eenmalig te gebruiken papier</w:t>
      </w:r>
    </w:p>
    <w:p w:rsidR="00AC505D" w:rsidRPr="0046649D" w:rsidRDefault="00AC505D" w:rsidP="00AC505D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  <w:lang w:eastAsia="nl-NL"/>
        </w:rPr>
      </w:pPr>
      <w:r w:rsidRPr="0046649D">
        <w:rPr>
          <w:rFonts w:eastAsia="Times New Roman"/>
          <w:lang w:eastAsia="nl-NL"/>
        </w:rPr>
        <w:t>Keukendoeken zijn niet bedoeld voor het drogen van de handen</w:t>
      </w:r>
    </w:p>
    <w:p w:rsidR="00AC505D" w:rsidRPr="0046649D" w:rsidRDefault="00AC505D" w:rsidP="00AC505D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  <w:lang w:eastAsia="nl-NL"/>
        </w:rPr>
      </w:pPr>
      <w:r w:rsidRPr="0046649D">
        <w:rPr>
          <w:rFonts w:eastAsia="Times New Roman"/>
          <w:lang w:eastAsia="nl-NL"/>
        </w:rPr>
        <w:t xml:space="preserve">Sla kleding en bezittingen op in een ruimte of kast die alleen daarvoor wordt gebruikt. </w:t>
      </w:r>
    </w:p>
    <w:p w:rsidR="00AC505D" w:rsidRPr="0046649D" w:rsidRDefault="00AC505D" w:rsidP="00AC505D">
      <w:pPr>
        <w:pStyle w:val="Kop4"/>
        <w:rPr>
          <w:color w:val="383836"/>
          <w:sz w:val="24"/>
        </w:rPr>
      </w:pPr>
      <w:r w:rsidRPr="0046649D">
        <w:rPr>
          <w:color w:val="383836"/>
          <w:sz w:val="24"/>
        </w:rPr>
        <w:t>Ziekten en infecties die gemeld moeten worden bij een leidinggevende</w:t>
      </w:r>
    </w:p>
    <w:p w:rsidR="00AC505D" w:rsidRPr="0046649D" w:rsidRDefault="00AC505D" w:rsidP="00AC505D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  <w:lang w:eastAsia="nl-NL"/>
        </w:rPr>
      </w:pPr>
      <w:r w:rsidRPr="0046649D">
        <w:rPr>
          <w:rFonts w:eastAsia="Times New Roman"/>
          <w:lang w:eastAsia="nl-NL"/>
        </w:rPr>
        <w:t>Bloederige of waterige diarree, braken, ontstekingen, open wonden en huidziekten aan hoofd, hals, armen en handen</w:t>
      </w:r>
      <w:bookmarkStart w:id="0" w:name="_GoBack"/>
      <w:bookmarkEnd w:id="0"/>
    </w:p>
    <w:p w:rsidR="00AC505D" w:rsidRPr="0046649D" w:rsidRDefault="00AC505D" w:rsidP="00AC505D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  <w:lang w:eastAsia="nl-NL"/>
        </w:rPr>
      </w:pPr>
      <w:r w:rsidRPr="0046649D">
        <w:rPr>
          <w:rFonts w:eastAsia="Times New Roman"/>
          <w:lang w:eastAsia="nl-NL"/>
        </w:rPr>
        <w:t>Besmettelijke infectieziektes (na vaststelling door een arts); zoals salmonellose, STEC (shigatoxine-producerende E.coli), campylobacter, hepatitus, tyfus, paratyfus, buikgriep (norovirus), dysenterie en cholera</w:t>
      </w:r>
    </w:p>
    <w:p w:rsidR="00215C37" w:rsidRPr="000F2104" w:rsidRDefault="00AC505D" w:rsidP="00AC505D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46649D">
        <w:rPr>
          <w:rFonts w:eastAsia="Times New Roman"/>
          <w:lang w:eastAsia="nl-NL"/>
        </w:rPr>
        <w:t>Medewerkers met (vermoedelijke) ziekten en (besmettelijke) infecties komen NIET in ruimten voor bereiding en opslag van eten en drinken</w:t>
      </w:r>
    </w:p>
    <w:p w:rsidR="000F2104" w:rsidRPr="000F2104" w:rsidRDefault="000F2104" w:rsidP="000F2104">
      <w:pPr>
        <w:pStyle w:val="Lijstalinea"/>
        <w:autoSpaceDE w:val="0"/>
        <w:autoSpaceDN w:val="0"/>
        <w:adjustRightInd w:val="0"/>
        <w:rPr>
          <w:rFonts w:eastAsia="Times New Roman"/>
          <w:sz w:val="18"/>
          <w:lang w:eastAsia="nl-NL"/>
        </w:rPr>
      </w:pPr>
    </w:p>
    <w:p w:rsidR="000F2104" w:rsidRDefault="000F2104" w:rsidP="000F2104">
      <w:pPr>
        <w:pStyle w:val="Lijstalinea"/>
        <w:autoSpaceDE w:val="0"/>
        <w:autoSpaceDN w:val="0"/>
        <w:adjustRightInd w:val="0"/>
        <w:ind w:left="0"/>
        <w:rPr>
          <w:rFonts w:eastAsia="Times New Roman"/>
          <w:b/>
          <w:i/>
          <w:lang w:eastAsia="nl-NL"/>
        </w:rPr>
      </w:pPr>
      <w:r w:rsidRPr="000F2104">
        <w:rPr>
          <w:rFonts w:eastAsia="Times New Roman"/>
          <w:b/>
          <w:i/>
          <w:lang w:eastAsia="nl-NL"/>
        </w:rPr>
        <w:t>Handtekening voor gelezen</w:t>
      </w:r>
    </w:p>
    <w:p w:rsidR="003314E4" w:rsidRPr="003314E4" w:rsidRDefault="003314E4" w:rsidP="000F2104">
      <w:pPr>
        <w:pStyle w:val="Lijstalinea"/>
        <w:autoSpaceDE w:val="0"/>
        <w:autoSpaceDN w:val="0"/>
        <w:adjustRightInd w:val="0"/>
        <w:ind w:left="0"/>
        <w:rPr>
          <w:rFonts w:eastAsia="Times New Roman"/>
          <w:b/>
          <w:i/>
          <w:sz w:val="4"/>
          <w:szCs w:val="4"/>
          <w:lang w:eastAsia="nl-NL"/>
        </w:rPr>
      </w:pPr>
    </w:p>
    <w:p w:rsidR="000F2104" w:rsidRDefault="000F2104" w:rsidP="000F2104">
      <w:pPr>
        <w:pStyle w:val="Lijstalinea"/>
        <w:autoSpaceDE w:val="0"/>
        <w:autoSpaceDN w:val="0"/>
        <w:adjustRightInd w:val="0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 xml:space="preserve">Datum: ______________  </w:t>
      </w:r>
      <w:r>
        <w:rPr>
          <w:rFonts w:eastAsia="Times New Roman"/>
          <w:lang w:eastAsia="nl-NL"/>
        </w:rPr>
        <w:tab/>
      </w:r>
      <w:r>
        <w:rPr>
          <w:rFonts w:eastAsia="Times New Roman"/>
          <w:lang w:eastAsia="nl-NL"/>
        </w:rPr>
        <w:tab/>
        <w:t xml:space="preserve">Naam: _________________________________  </w:t>
      </w:r>
      <w:r>
        <w:rPr>
          <w:rFonts w:eastAsia="Times New Roman"/>
          <w:lang w:eastAsia="nl-NL"/>
        </w:rPr>
        <w:br/>
      </w:r>
      <w:r>
        <w:rPr>
          <w:rFonts w:eastAsia="Times New Roman"/>
          <w:lang w:eastAsia="nl-NL"/>
        </w:rPr>
        <w:br/>
        <w:t>Handtekening:</w:t>
      </w:r>
    </w:p>
    <w:p w:rsidR="003314E4" w:rsidRPr="000F2104" w:rsidRDefault="003314E4" w:rsidP="000F2104">
      <w:pPr>
        <w:pStyle w:val="Lijstalinea"/>
        <w:autoSpaceDE w:val="0"/>
        <w:autoSpaceDN w:val="0"/>
        <w:adjustRightInd w:val="0"/>
        <w:rPr>
          <w:rFonts w:eastAsia="Times New Roman"/>
          <w:lang w:eastAsia="nl-NL"/>
        </w:rPr>
      </w:pPr>
    </w:p>
    <w:sectPr w:rsidR="003314E4" w:rsidRPr="000F2104" w:rsidSect="003314E4">
      <w:headerReference w:type="default" r:id="rId8"/>
      <w:footerReference w:type="default" r:id="rId9"/>
      <w:pgSz w:w="11906" w:h="16838"/>
      <w:pgMar w:top="1417" w:right="1417" w:bottom="284" w:left="1417" w:header="708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2AC" w:rsidRDefault="004D02AC">
      <w:r>
        <w:separator/>
      </w:r>
    </w:p>
  </w:endnote>
  <w:endnote w:type="continuationSeparator" w:id="0">
    <w:p w:rsidR="004D02AC" w:rsidRDefault="004D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CB34A3" w:rsidRPr="008466EE" w:rsidTr="00FE0DE5">
      <w:tc>
        <w:tcPr>
          <w:tcW w:w="1044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D14FC" w:rsidRPr="008466EE" w:rsidRDefault="006D14FC" w:rsidP="006D14FC">
          <w:pPr>
            <w:pStyle w:val="Voettekst"/>
            <w:rPr>
              <w:rFonts w:ascii="Calibri" w:hAnsi="Calibri" w:cs="Tahoma"/>
              <w:sz w:val="16"/>
              <w:szCs w:val="16"/>
            </w:rPr>
          </w:pPr>
        </w:p>
      </w:tc>
    </w:tr>
  </w:tbl>
  <w:p w:rsidR="006D14FC" w:rsidRPr="008466EE" w:rsidRDefault="006D14FC" w:rsidP="00D90B85">
    <w:pPr>
      <w:pStyle w:val="Voettekst"/>
      <w:rPr>
        <w:rFonts w:ascii="Calibri" w:hAnsi="Calibri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2AC" w:rsidRDefault="004D02AC">
      <w:r>
        <w:separator/>
      </w:r>
    </w:p>
  </w:footnote>
  <w:footnote w:type="continuationSeparator" w:id="0">
    <w:p w:rsidR="004D02AC" w:rsidRDefault="004D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D6" w:rsidRDefault="003314E4" w:rsidP="00401CD6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-107950</wp:posOffset>
          </wp:positionV>
          <wp:extent cx="869315" cy="544830"/>
          <wp:effectExtent l="0" t="0" r="0" b="0"/>
          <wp:wrapNone/>
          <wp:docPr id="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-95885</wp:posOffset>
          </wp:positionV>
          <wp:extent cx="2162175" cy="302895"/>
          <wp:effectExtent l="0" t="0" r="0" b="0"/>
          <wp:wrapNone/>
          <wp:docPr id="1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30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1CD6" w:rsidRDefault="00401CD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5692"/>
    <w:multiLevelType w:val="multilevel"/>
    <w:tmpl w:val="CFB4CAB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523B27"/>
    <w:multiLevelType w:val="hybridMultilevel"/>
    <w:tmpl w:val="ABDA5DE0"/>
    <w:lvl w:ilvl="0" w:tplc="9DD465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22"/>
    <w:rsid w:val="00006F22"/>
    <w:rsid w:val="00026368"/>
    <w:rsid w:val="000C5AB0"/>
    <w:rsid w:val="000F2104"/>
    <w:rsid w:val="00110E0A"/>
    <w:rsid w:val="00184C73"/>
    <w:rsid w:val="001D4929"/>
    <w:rsid w:val="00210AD2"/>
    <w:rsid w:val="00215C37"/>
    <w:rsid w:val="00250CC8"/>
    <w:rsid w:val="002C3CCE"/>
    <w:rsid w:val="002D363D"/>
    <w:rsid w:val="002E6A42"/>
    <w:rsid w:val="002F73E5"/>
    <w:rsid w:val="003314E4"/>
    <w:rsid w:val="003F3A22"/>
    <w:rsid w:val="003F457B"/>
    <w:rsid w:val="0040082A"/>
    <w:rsid w:val="00401CD6"/>
    <w:rsid w:val="004337F7"/>
    <w:rsid w:val="0046649D"/>
    <w:rsid w:val="004D02AC"/>
    <w:rsid w:val="005206F3"/>
    <w:rsid w:val="0056452D"/>
    <w:rsid w:val="005C1B4F"/>
    <w:rsid w:val="006451DC"/>
    <w:rsid w:val="0069413F"/>
    <w:rsid w:val="006D14FC"/>
    <w:rsid w:val="007466A5"/>
    <w:rsid w:val="00835CA1"/>
    <w:rsid w:val="008466EE"/>
    <w:rsid w:val="00875400"/>
    <w:rsid w:val="008E6064"/>
    <w:rsid w:val="00931D40"/>
    <w:rsid w:val="009F73C9"/>
    <w:rsid w:val="00A163FE"/>
    <w:rsid w:val="00A76438"/>
    <w:rsid w:val="00AC505D"/>
    <w:rsid w:val="00B33E5E"/>
    <w:rsid w:val="00B621B6"/>
    <w:rsid w:val="00B76E8E"/>
    <w:rsid w:val="00BC53F8"/>
    <w:rsid w:val="00BE120C"/>
    <w:rsid w:val="00CB34A3"/>
    <w:rsid w:val="00CB747D"/>
    <w:rsid w:val="00D90B85"/>
    <w:rsid w:val="00DD559B"/>
    <w:rsid w:val="00E20280"/>
    <w:rsid w:val="00E74B99"/>
    <w:rsid w:val="00ED6E52"/>
    <w:rsid w:val="00FE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01397FF"/>
  <w15:chartTrackingRefBased/>
  <w15:docId w15:val="{F2658DB5-A552-4448-A11A-F08A8D1D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ard">
    <w:name w:val="Normal"/>
    <w:qFormat/>
    <w:rsid w:val="003F3A22"/>
    <w:rPr>
      <w:sz w:val="24"/>
      <w:szCs w:val="24"/>
    </w:rPr>
  </w:style>
  <w:style w:type="paragraph" w:styleId="Kop2">
    <w:name w:val="heading 2"/>
    <w:basedOn w:val="Standaard"/>
    <w:next w:val="Standaard"/>
    <w:qFormat/>
    <w:rsid w:val="003F3A22"/>
    <w:pPr>
      <w:keepNext/>
      <w:jc w:val="center"/>
      <w:outlineLvl w:val="1"/>
    </w:pPr>
    <w:rPr>
      <w:b/>
      <w:sz w:val="20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C505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ijschrift">
    <w:name w:val="caption"/>
    <w:basedOn w:val="Standaard"/>
    <w:next w:val="Standaard"/>
    <w:qFormat/>
    <w:rsid w:val="003F3A22"/>
    <w:rPr>
      <w:b/>
      <w:bCs/>
    </w:rPr>
  </w:style>
  <w:style w:type="paragraph" w:styleId="Koptekst">
    <w:name w:val="header"/>
    <w:basedOn w:val="Standaard"/>
    <w:link w:val="KoptekstChar"/>
    <w:uiPriority w:val="99"/>
    <w:rsid w:val="005C1B4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C1B4F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5C1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A163FE"/>
    <w:rPr>
      <w:rFonts w:ascii="Tahoma" w:hAnsi="Tahoma" w:cs="Tahoma"/>
      <w:sz w:val="16"/>
      <w:szCs w:val="16"/>
    </w:rPr>
  </w:style>
  <w:style w:type="character" w:customStyle="1" w:styleId="KoptekstChar">
    <w:name w:val="Koptekst Char"/>
    <w:link w:val="Koptekst"/>
    <w:uiPriority w:val="99"/>
    <w:rsid w:val="00401CD6"/>
    <w:rPr>
      <w:sz w:val="24"/>
      <w:szCs w:val="24"/>
    </w:rPr>
  </w:style>
  <w:style w:type="paragraph" w:customStyle="1" w:styleId="Default">
    <w:name w:val="Default"/>
    <w:rsid w:val="008754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Kop4Char">
    <w:name w:val="Kop 4 Char"/>
    <w:link w:val="Kop4"/>
    <w:semiHidden/>
    <w:rsid w:val="00AC505D"/>
    <w:rPr>
      <w:rFonts w:ascii="Calibri" w:eastAsia="Times New Roman" w:hAnsi="Calibri"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AC505D"/>
    <w:pPr>
      <w:spacing w:after="160" w:line="259" w:lineRule="auto"/>
      <w:ind w:left="720"/>
      <w:contextualSpacing/>
    </w:pPr>
    <w:rPr>
      <w:rFonts w:ascii="Calibri" w:eastAsia="Calibri" w:hAnsi="Calibri"/>
      <w:color w:val="383836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54939-9459-4858-8207-280E4B2D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Persoonlijke hygiëneregels</vt:lpstr>
    </vt:vector>
  </TitlesOfParts>
  <Company>Houwers Holtackers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Persoonlijke hygiëneregels</dc:title>
  <dc:subject/>
  <dc:creator>Frans van Rooij</dc:creator>
  <cp:keywords/>
  <cp:lastModifiedBy>Pieter Heuvelmans</cp:lastModifiedBy>
  <cp:revision>2</cp:revision>
  <cp:lastPrinted>2016-03-15T07:49:00Z</cp:lastPrinted>
  <dcterms:created xsi:type="dcterms:W3CDTF">2016-11-30T13:19:00Z</dcterms:created>
  <dcterms:modified xsi:type="dcterms:W3CDTF">2016-11-30T13:19:00Z</dcterms:modified>
</cp:coreProperties>
</file>